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1072" w14:textId="0D35639C" w:rsidR="000E6479" w:rsidRPr="008D5595" w:rsidRDefault="000E6479" w:rsidP="000E6479">
      <w:pPr>
        <w:shd w:val="clear" w:color="auto" w:fill="FFFFFF"/>
        <w:spacing w:line="36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8D5595">
        <w:rPr>
          <w:rFonts w:eastAsia="Times New Roman"/>
          <w:b/>
          <w:bCs/>
          <w:color w:val="000000"/>
          <w:sz w:val="24"/>
          <w:szCs w:val="24"/>
        </w:rPr>
        <w:t>MENTORING BROADEN</w:t>
      </w:r>
      <w:r>
        <w:rPr>
          <w:rFonts w:eastAsia="Times New Roman"/>
          <w:b/>
          <w:bCs/>
          <w:color w:val="000000"/>
          <w:sz w:val="24"/>
          <w:szCs w:val="24"/>
        </w:rPr>
        <w:t>S</w:t>
      </w:r>
      <w:r w:rsidRPr="008D5595">
        <w:rPr>
          <w:rFonts w:eastAsia="Times New Roman"/>
          <w:b/>
          <w:bCs/>
          <w:color w:val="000000"/>
          <w:sz w:val="24"/>
          <w:szCs w:val="24"/>
        </w:rPr>
        <w:t xml:space="preserve"> FOCUS OF CYCLE STORAGE FIRM</w:t>
      </w:r>
    </w:p>
    <w:p w14:paraId="4607C805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33914328" w14:textId="663C9BCD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Mentoring from a construction specialist </w:t>
      </w:r>
      <w:r w:rsidR="00682498">
        <w:rPr>
          <w:rFonts w:eastAsia="Times New Roman"/>
          <w:color w:val="000000"/>
          <w:sz w:val="24"/>
          <w:szCs w:val="24"/>
        </w:rPr>
        <w:t xml:space="preserve">is helping </w:t>
      </w:r>
      <w:r>
        <w:rPr>
          <w:rFonts w:eastAsia="Times New Roman"/>
          <w:color w:val="000000"/>
          <w:sz w:val="24"/>
          <w:szCs w:val="24"/>
        </w:rPr>
        <w:t xml:space="preserve">an entrepreneur to identify new markets for his award-winning cycle storage business </w:t>
      </w:r>
      <w:r w:rsidR="00C77BC2">
        <w:rPr>
          <w:rFonts w:eastAsia="Times New Roman"/>
          <w:color w:val="000000"/>
          <w:sz w:val="24"/>
          <w:szCs w:val="24"/>
        </w:rPr>
        <w:t xml:space="preserve">hit </w:t>
      </w:r>
      <w:r>
        <w:rPr>
          <w:rFonts w:eastAsia="Times New Roman"/>
          <w:color w:val="000000"/>
          <w:sz w:val="24"/>
          <w:szCs w:val="24"/>
        </w:rPr>
        <w:t>by Brexit red tape and the economic downturn.</w:t>
      </w:r>
    </w:p>
    <w:p w14:paraId="66CA191D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72326797" w14:textId="65F27CC0" w:rsidR="000E6479" w:rsidRDefault="00000000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hyperlink r:id="rId8" w:history="1">
        <w:r w:rsidR="000E6479" w:rsidRPr="00B750F4">
          <w:rPr>
            <w:rStyle w:val="Hyperlink"/>
            <w:rFonts w:eastAsia="Times New Roman"/>
            <w:sz w:val="24"/>
            <w:szCs w:val="24"/>
          </w:rPr>
          <w:t>Cycloc</w:t>
        </w:r>
      </w:hyperlink>
      <w:r w:rsidR="000E6479">
        <w:rPr>
          <w:rFonts w:eastAsia="Times New Roman"/>
          <w:color w:val="000000"/>
          <w:sz w:val="24"/>
          <w:szCs w:val="24"/>
        </w:rPr>
        <w:t xml:space="preserve"> founder Andrew Lang is </w:t>
      </w:r>
      <w:r w:rsidR="009F5026">
        <w:rPr>
          <w:rFonts w:eastAsia="Times New Roman"/>
          <w:color w:val="000000"/>
          <w:sz w:val="24"/>
          <w:szCs w:val="24"/>
        </w:rPr>
        <w:t xml:space="preserve">being </w:t>
      </w:r>
      <w:r w:rsidR="000E6479">
        <w:rPr>
          <w:rFonts w:eastAsia="Times New Roman"/>
          <w:color w:val="000000"/>
          <w:sz w:val="24"/>
          <w:szCs w:val="24"/>
        </w:rPr>
        <w:t>mentored by Dan Grimshaw from</w:t>
      </w:r>
      <w:r w:rsidR="004A1215">
        <w:rPr>
          <w:rFonts w:eastAsia="Times New Roman"/>
          <w:color w:val="000000"/>
          <w:sz w:val="24"/>
          <w:szCs w:val="24"/>
        </w:rPr>
        <w:t xml:space="preserve"> design and</w:t>
      </w:r>
      <w:r w:rsidR="000E6479">
        <w:rPr>
          <w:rFonts w:eastAsia="Times New Roman"/>
          <w:color w:val="000000"/>
          <w:sz w:val="24"/>
          <w:szCs w:val="24"/>
        </w:rPr>
        <w:t xml:space="preserve"> construction firm </w:t>
      </w:r>
      <w:hyperlink r:id="rId9" w:history="1">
        <w:r w:rsidR="000E6479" w:rsidRPr="00B750F4">
          <w:rPr>
            <w:rStyle w:val="Hyperlink"/>
            <w:rFonts w:eastAsia="Times New Roman"/>
            <w:sz w:val="24"/>
            <w:szCs w:val="24"/>
          </w:rPr>
          <w:t>Beam Development</w:t>
        </w:r>
      </w:hyperlink>
      <w:r w:rsidR="000E6479">
        <w:rPr>
          <w:rFonts w:eastAsia="Times New Roman"/>
          <w:color w:val="000000"/>
          <w:sz w:val="24"/>
          <w:szCs w:val="24"/>
        </w:rPr>
        <w:t xml:space="preserve"> as part of the British Library’s Innovating for Growth mentoring programme.</w:t>
      </w:r>
    </w:p>
    <w:p w14:paraId="2C20F135" w14:textId="77777777" w:rsidR="001B2541" w:rsidRDefault="001B2541" w:rsidP="001B2541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06D23BA0" w14:textId="3E64DC17" w:rsidR="001B2541" w:rsidRDefault="001B2541" w:rsidP="001B2541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 w:rsidRPr="00FC07A0">
        <w:rPr>
          <w:rFonts w:eastAsia="Times New Roman"/>
          <w:color w:val="000000"/>
          <w:sz w:val="24"/>
          <w:szCs w:val="24"/>
        </w:rPr>
        <w:t xml:space="preserve">Andrew </w:t>
      </w:r>
      <w:r>
        <w:rPr>
          <w:rFonts w:eastAsia="Times New Roman"/>
          <w:color w:val="000000"/>
          <w:sz w:val="24"/>
          <w:szCs w:val="24"/>
        </w:rPr>
        <w:t xml:space="preserve">says talking to Dan has helped him confirm </w:t>
      </w:r>
      <w:r w:rsidR="00BD7530">
        <w:rPr>
          <w:rFonts w:eastAsia="Times New Roman"/>
          <w:color w:val="000000"/>
          <w:sz w:val="24"/>
          <w:szCs w:val="24"/>
        </w:rPr>
        <w:t xml:space="preserve">that </w:t>
      </w:r>
      <w:r w:rsidRPr="00FC07A0">
        <w:rPr>
          <w:rFonts w:eastAsia="Times New Roman"/>
          <w:color w:val="000000"/>
          <w:sz w:val="24"/>
          <w:szCs w:val="24"/>
        </w:rPr>
        <w:t>there is a ready-made market for his product if he</w:t>
      </w:r>
      <w:r w:rsidR="007C200D">
        <w:rPr>
          <w:rFonts w:eastAsia="Times New Roman"/>
          <w:color w:val="000000"/>
          <w:sz w:val="24"/>
          <w:szCs w:val="24"/>
        </w:rPr>
        <w:t xml:space="preserve"> puts more focus on </w:t>
      </w:r>
      <w:r w:rsidRPr="00FC07A0">
        <w:rPr>
          <w:rFonts w:eastAsia="Times New Roman"/>
          <w:color w:val="000000"/>
          <w:sz w:val="24"/>
          <w:szCs w:val="24"/>
        </w:rPr>
        <w:t>house builders, architects</w:t>
      </w:r>
      <w:r>
        <w:rPr>
          <w:rFonts w:eastAsia="Times New Roman"/>
          <w:color w:val="000000"/>
          <w:sz w:val="24"/>
          <w:szCs w:val="24"/>
        </w:rPr>
        <w:t>,</w:t>
      </w:r>
      <w:r w:rsidRPr="00FC07A0">
        <w:rPr>
          <w:rFonts w:eastAsia="Times New Roman"/>
          <w:color w:val="000000"/>
          <w:sz w:val="24"/>
          <w:szCs w:val="24"/>
        </w:rPr>
        <w:t xml:space="preserve"> and commercial property specialists</w:t>
      </w:r>
      <w:r w:rsidR="00F758E6">
        <w:rPr>
          <w:rFonts w:eastAsia="Times New Roman"/>
          <w:color w:val="000000"/>
          <w:sz w:val="24"/>
          <w:szCs w:val="24"/>
        </w:rPr>
        <w:t>.</w:t>
      </w:r>
    </w:p>
    <w:p w14:paraId="373A57AA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5441F4E4" w14:textId="19D9E402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Cycloc</w:t>
      </w:r>
      <w:r w:rsidR="00A80081">
        <w:rPr>
          <w:rFonts w:eastAsia="Times New Roman"/>
          <w:color w:val="000000"/>
          <w:sz w:val="24"/>
          <w:szCs w:val="24"/>
        </w:rPr>
        <w:t xml:space="preserve">, who are based in Dalston, London, and manufacture in the UK, </w:t>
      </w:r>
      <w:r>
        <w:rPr>
          <w:rFonts w:eastAsia="Times New Roman"/>
          <w:color w:val="000000"/>
          <w:sz w:val="24"/>
          <w:szCs w:val="24"/>
        </w:rPr>
        <w:t xml:space="preserve">is </w:t>
      </w:r>
      <w:r w:rsidRPr="00FC07A0">
        <w:rPr>
          <w:rFonts w:eastAsia="Times New Roman"/>
          <w:color w:val="000000"/>
          <w:sz w:val="24"/>
          <w:szCs w:val="24"/>
        </w:rPr>
        <w:t>the market leader for design</w:t>
      </w:r>
      <w:r>
        <w:rPr>
          <w:rFonts w:eastAsia="Times New Roman"/>
          <w:color w:val="000000"/>
          <w:sz w:val="24"/>
          <w:szCs w:val="24"/>
        </w:rPr>
        <w:t>-</w:t>
      </w:r>
      <w:r w:rsidRPr="00FC07A0">
        <w:rPr>
          <w:rFonts w:eastAsia="Times New Roman"/>
          <w:color w:val="000000"/>
          <w:sz w:val="24"/>
          <w:szCs w:val="24"/>
        </w:rPr>
        <w:t>led bicycle storage solutions</w:t>
      </w:r>
      <w:r>
        <w:rPr>
          <w:rFonts w:eastAsia="Times New Roman"/>
          <w:color w:val="000000"/>
          <w:sz w:val="24"/>
          <w:szCs w:val="24"/>
        </w:rPr>
        <w:t xml:space="preserve"> which it exports globally</w:t>
      </w:r>
      <w:r w:rsidR="001B2541">
        <w:rPr>
          <w:rFonts w:eastAsia="Times New Roman"/>
          <w:color w:val="000000"/>
          <w:sz w:val="24"/>
          <w:szCs w:val="24"/>
        </w:rPr>
        <w:t>.</w:t>
      </w:r>
    </w:p>
    <w:p w14:paraId="318D0C97" w14:textId="77777777" w:rsidR="001B2541" w:rsidRDefault="001B2541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5B0196D1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“Brexit has had a profound impact on us,” said Andrew, who founded Cycloc in 2006. “As a company our whole range has been developed with a European aesthetic in mind. Sadly, trading with Europe has now become very difficult and expensive.</w:t>
      </w:r>
    </w:p>
    <w:p w14:paraId="6703BD9F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4BB39BD9" w14:textId="5915B92D" w:rsidR="00442C36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“And it’s not just about jumping through the hoops in terms of Brexit legislation, but also the expense of administering the additional activities </w:t>
      </w:r>
      <w:r w:rsidR="001A41A6">
        <w:rPr>
          <w:rFonts w:eastAsia="Times New Roman"/>
          <w:color w:val="000000"/>
          <w:sz w:val="24"/>
          <w:szCs w:val="24"/>
        </w:rPr>
        <w:t xml:space="preserve">required </w:t>
      </w:r>
      <w:r>
        <w:rPr>
          <w:rFonts w:eastAsia="Times New Roman"/>
          <w:color w:val="000000"/>
          <w:sz w:val="24"/>
          <w:szCs w:val="24"/>
        </w:rPr>
        <w:t>to continue to do business in Europe, such as setting up further warehouse locations and filing tax in the EU.</w:t>
      </w:r>
    </w:p>
    <w:p w14:paraId="55D036AA" w14:textId="2FCE005C" w:rsidR="004D2EE9" w:rsidRDefault="004D2EE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043BAF78" w14:textId="477F222E" w:rsidR="004D2EE9" w:rsidRDefault="004D2EE9" w:rsidP="004D2EE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="002355E0">
        <w:rPr>
          <w:rFonts w:eastAsia="Times New Roman"/>
          <w:color w:val="000000"/>
          <w:sz w:val="24"/>
          <w:szCs w:val="24"/>
        </w:rPr>
        <w:t xml:space="preserve">All this resulted in the </w:t>
      </w:r>
      <w:r>
        <w:rPr>
          <w:rFonts w:eastAsia="Times New Roman"/>
          <w:color w:val="000000"/>
          <w:sz w:val="24"/>
          <w:szCs w:val="24"/>
        </w:rPr>
        <w:t>realisation we need to move our focus away from Europe as our principal market to other markets</w:t>
      </w:r>
      <w:r w:rsidR="00D953E5">
        <w:rPr>
          <w:rFonts w:eastAsia="Times New Roman"/>
          <w:color w:val="000000"/>
          <w:sz w:val="24"/>
          <w:szCs w:val="24"/>
        </w:rPr>
        <w:t xml:space="preserve"> across the globe</w:t>
      </w:r>
      <w:r>
        <w:rPr>
          <w:rFonts w:eastAsia="Times New Roman"/>
          <w:color w:val="000000"/>
          <w:sz w:val="24"/>
          <w:szCs w:val="24"/>
        </w:rPr>
        <w:t>, such as the US, and to be more agile as to who is our ultimate customer.”</w:t>
      </w:r>
    </w:p>
    <w:p w14:paraId="11E1F502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05FEFF41" w14:textId="144A7297" w:rsidR="00C50AD2" w:rsidRPr="006A55C8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Andrew</w:t>
      </w:r>
      <w:r w:rsidR="00D953E5">
        <w:rPr>
          <w:rFonts w:eastAsia="Times New Roman"/>
          <w:color w:val="000000"/>
          <w:sz w:val="24"/>
          <w:szCs w:val="24"/>
        </w:rPr>
        <w:t xml:space="preserve"> </w:t>
      </w:r>
      <w:r w:rsidR="008F7C03">
        <w:rPr>
          <w:rFonts w:eastAsia="Times New Roman"/>
          <w:color w:val="000000"/>
          <w:sz w:val="24"/>
          <w:szCs w:val="24"/>
        </w:rPr>
        <w:t xml:space="preserve">says </w:t>
      </w:r>
      <w:r w:rsidR="00E22143">
        <w:rPr>
          <w:rFonts w:eastAsia="Times New Roman"/>
          <w:color w:val="000000"/>
          <w:sz w:val="24"/>
          <w:szCs w:val="24"/>
        </w:rPr>
        <w:t xml:space="preserve">the firm </w:t>
      </w:r>
      <w:r w:rsidR="006A55C8">
        <w:rPr>
          <w:rFonts w:eastAsia="Times New Roman"/>
          <w:color w:val="000000"/>
          <w:sz w:val="24"/>
          <w:szCs w:val="24"/>
        </w:rPr>
        <w:t>is now – in addition to its</w:t>
      </w:r>
      <w:r w:rsidR="00B603F8">
        <w:rPr>
          <w:rFonts w:eastAsia="Times New Roman"/>
          <w:color w:val="000000"/>
          <w:sz w:val="24"/>
          <w:szCs w:val="24"/>
        </w:rPr>
        <w:t xml:space="preserve"> existing</w:t>
      </w:r>
      <w:r w:rsidR="006A55C8">
        <w:rPr>
          <w:rFonts w:eastAsia="Times New Roman"/>
          <w:color w:val="000000"/>
          <w:sz w:val="24"/>
          <w:szCs w:val="24"/>
        </w:rPr>
        <w:t xml:space="preserve"> direct customer market – building </w:t>
      </w:r>
      <w:r w:rsidR="00C33F26">
        <w:rPr>
          <w:rFonts w:eastAsia="Times New Roman"/>
          <w:color w:val="000000"/>
          <w:sz w:val="24"/>
          <w:szCs w:val="24"/>
        </w:rPr>
        <w:t>an active strategy focussed on built</w:t>
      </w:r>
      <w:r w:rsidR="001322A4">
        <w:rPr>
          <w:rFonts w:eastAsia="Times New Roman"/>
          <w:color w:val="000000"/>
          <w:sz w:val="24"/>
          <w:szCs w:val="24"/>
        </w:rPr>
        <w:t>-</w:t>
      </w:r>
      <w:r w:rsidR="00C33F26">
        <w:rPr>
          <w:rFonts w:eastAsia="Times New Roman"/>
          <w:color w:val="000000"/>
          <w:sz w:val="24"/>
          <w:szCs w:val="24"/>
        </w:rPr>
        <w:t>environment stakeholders</w:t>
      </w:r>
      <w:r w:rsidR="008F7C03">
        <w:rPr>
          <w:rFonts w:eastAsia="Times New Roman"/>
          <w:color w:val="000000"/>
          <w:sz w:val="24"/>
          <w:szCs w:val="24"/>
        </w:rPr>
        <w:t xml:space="preserve"> </w:t>
      </w:r>
    </w:p>
    <w:p w14:paraId="6E4897C0" w14:textId="77777777" w:rsidR="00242AAB" w:rsidRDefault="00242AAB" w:rsidP="000E6479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5DBE9885" w14:textId="3723FEFE" w:rsidR="000E6479" w:rsidRPr="00C50AD2" w:rsidRDefault="00B61EF6" w:rsidP="000E6479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“</w:t>
      </w:r>
      <w:r w:rsidR="000E6479">
        <w:rPr>
          <w:rFonts w:eastAsia="Times New Roman"/>
          <w:color w:val="000000"/>
          <w:sz w:val="24"/>
          <w:szCs w:val="24"/>
        </w:rPr>
        <w:t xml:space="preserve">There have always been a number of passive sales of our </w:t>
      </w:r>
      <w:r w:rsidR="000E6479" w:rsidRPr="009E7D15">
        <w:rPr>
          <w:rFonts w:eastAsia="Times New Roman"/>
          <w:color w:val="000000"/>
          <w:sz w:val="24"/>
          <w:szCs w:val="24"/>
        </w:rPr>
        <w:t xml:space="preserve">storage </w:t>
      </w:r>
      <w:r w:rsidR="000E6479">
        <w:rPr>
          <w:rFonts w:eastAsia="Times New Roman"/>
          <w:color w:val="000000"/>
          <w:sz w:val="24"/>
          <w:szCs w:val="24"/>
        </w:rPr>
        <w:t xml:space="preserve">products where architects, property developers and interior designers have specified our units for their clients,” </w:t>
      </w:r>
      <w:r w:rsidR="00780455">
        <w:rPr>
          <w:rFonts w:eastAsia="Times New Roman"/>
          <w:color w:val="000000"/>
          <w:sz w:val="24"/>
          <w:szCs w:val="24"/>
        </w:rPr>
        <w:t>added Andrew.</w:t>
      </w:r>
    </w:p>
    <w:p w14:paraId="2E800194" w14:textId="77777777" w:rsidR="001C282E" w:rsidRDefault="001C282E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0C329416" w14:textId="08A5F592" w:rsidR="000E6479" w:rsidRDefault="00780455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="000E6479">
        <w:rPr>
          <w:rFonts w:eastAsia="Times New Roman"/>
          <w:color w:val="000000"/>
          <w:sz w:val="24"/>
          <w:szCs w:val="24"/>
        </w:rPr>
        <w:t xml:space="preserve">Dan </w:t>
      </w:r>
      <w:r w:rsidR="00E22143">
        <w:rPr>
          <w:rFonts w:eastAsia="Times New Roman"/>
          <w:color w:val="000000"/>
          <w:sz w:val="24"/>
          <w:szCs w:val="24"/>
        </w:rPr>
        <w:t>had helped</w:t>
      </w:r>
      <w:r w:rsidR="00407399">
        <w:rPr>
          <w:rFonts w:eastAsia="Times New Roman"/>
          <w:color w:val="000000"/>
          <w:sz w:val="24"/>
          <w:szCs w:val="24"/>
        </w:rPr>
        <w:t xml:space="preserve"> us</w:t>
      </w:r>
      <w:r w:rsidR="00E22143">
        <w:rPr>
          <w:rFonts w:eastAsia="Times New Roman"/>
          <w:color w:val="000000"/>
          <w:sz w:val="24"/>
          <w:szCs w:val="24"/>
        </w:rPr>
        <w:t xml:space="preserve"> reinforce our</w:t>
      </w:r>
      <w:r w:rsidR="00130337">
        <w:rPr>
          <w:rFonts w:eastAsia="Times New Roman"/>
          <w:color w:val="000000"/>
          <w:sz w:val="24"/>
          <w:szCs w:val="24"/>
        </w:rPr>
        <w:t xml:space="preserve"> belief in our new strategy</w:t>
      </w:r>
      <w:r w:rsidR="00B72FB5">
        <w:rPr>
          <w:rFonts w:eastAsia="Times New Roman"/>
          <w:color w:val="000000"/>
          <w:sz w:val="24"/>
          <w:szCs w:val="24"/>
        </w:rPr>
        <w:t xml:space="preserve">; </w:t>
      </w:r>
      <w:r w:rsidR="000E6479">
        <w:rPr>
          <w:rFonts w:eastAsia="Times New Roman"/>
          <w:color w:val="000000"/>
          <w:sz w:val="24"/>
          <w:szCs w:val="24"/>
        </w:rPr>
        <w:t>we are</w:t>
      </w:r>
      <w:r w:rsidR="000D47F0">
        <w:rPr>
          <w:rFonts w:eastAsia="Times New Roman"/>
          <w:color w:val="000000"/>
          <w:sz w:val="24"/>
          <w:szCs w:val="24"/>
        </w:rPr>
        <w:t xml:space="preserve"> now</w:t>
      </w:r>
      <w:r w:rsidR="000E6479">
        <w:rPr>
          <w:rFonts w:eastAsia="Times New Roman"/>
          <w:color w:val="000000"/>
          <w:sz w:val="24"/>
          <w:szCs w:val="24"/>
        </w:rPr>
        <w:t xml:space="preserve"> putting together a plan around actively targeting </w:t>
      </w:r>
      <w:r w:rsidR="00B72FB5">
        <w:rPr>
          <w:rFonts w:eastAsia="Times New Roman"/>
          <w:color w:val="000000"/>
          <w:sz w:val="24"/>
          <w:szCs w:val="24"/>
        </w:rPr>
        <w:t xml:space="preserve">and </w:t>
      </w:r>
      <w:r w:rsidR="003F3C88">
        <w:rPr>
          <w:rFonts w:eastAsia="Times New Roman"/>
          <w:color w:val="000000"/>
          <w:sz w:val="24"/>
          <w:szCs w:val="24"/>
        </w:rPr>
        <w:t>expanding th</w:t>
      </w:r>
      <w:r w:rsidR="00BC6EB6">
        <w:rPr>
          <w:rFonts w:eastAsia="Times New Roman"/>
          <w:color w:val="000000"/>
          <w:sz w:val="24"/>
          <w:szCs w:val="24"/>
        </w:rPr>
        <w:t>is</w:t>
      </w:r>
      <w:r w:rsidR="003F3C88">
        <w:rPr>
          <w:rFonts w:eastAsia="Times New Roman"/>
          <w:color w:val="000000"/>
          <w:sz w:val="24"/>
          <w:szCs w:val="24"/>
        </w:rPr>
        <w:t xml:space="preserve"> area of our business</w:t>
      </w:r>
      <w:r w:rsidR="000E6479">
        <w:rPr>
          <w:rFonts w:eastAsia="Times New Roman"/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”</w:t>
      </w:r>
    </w:p>
    <w:p w14:paraId="6005B7EF" w14:textId="77777777" w:rsidR="001B2541" w:rsidRPr="003C332C" w:rsidRDefault="001B2541" w:rsidP="000E6479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27279604" w14:textId="399FE00C" w:rsidR="003C332C" w:rsidRDefault="003C332C" w:rsidP="003C332C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 w:rsidRPr="003C332C">
        <w:rPr>
          <w:rFonts w:eastAsia="Times New Roman"/>
          <w:color w:val="000000" w:themeColor="text1"/>
          <w:sz w:val="24"/>
          <w:szCs w:val="24"/>
        </w:rPr>
        <w:t>Dan</w:t>
      </w:r>
      <w:r w:rsidR="001B2541">
        <w:rPr>
          <w:rFonts w:eastAsia="Times New Roman"/>
          <w:color w:val="000000" w:themeColor="text1"/>
          <w:sz w:val="24"/>
          <w:szCs w:val="24"/>
        </w:rPr>
        <w:t xml:space="preserve"> who has worked on </w:t>
      </w:r>
      <w:r w:rsidR="001B2541" w:rsidRPr="001B2541">
        <w:rPr>
          <w:rFonts w:eastAsia="Times New Roman"/>
          <w:color w:val="000000" w:themeColor="text1"/>
          <w:sz w:val="24"/>
          <w:szCs w:val="24"/>
        </w:rPr>
        <w:t>working on premium residential projects for more than 15 years,</w:t>
      </w:r>
      <w:r w:rsidRPr="003C332C">
        <w:rPr>
          <w:rFonts w:eastAsia="Times New Roman"/>
          <w:color w:val="000000" w:themeColor="text1"/>
          <w:sz w:val="24"/>
          <w:szCs w:val="24"/>
        </w:rPr>
        <w:t xml:space="preserve"> says he believes </w:t>
      </w:r>
      <w:r>
        <w:rPr>
          <w:rFonts w:eastAsia="Times New Roman"/>
          <w:color w:val="000000" w:themeColor="text1"/>
          <w:sz w:val="24"/>
          <w:szCs w:val="24"/>
        </w:rPr>
        <w:t xml:space="preserve">selling </w:t>
      </w:r>
      <w:r w:rsidR="00AC75FD">
        <w:rPr>
          <w:rFonts w:eastAsia="Times New Roman"/>
          <w:color w:val="000000" w:themeColor="text1"/>
          <w:sz w:val="24"/>
          <w:szCs w:val="24"/>
        </w:rPr>
        <w:t xml:space="preserve">Cycloc </w:t>
      </w:r>
      <w:r>
        <w:rPr>
          <w:rFonts w:eastAsia="Times New Roman"/>
          <w:color w:val="000000" w:themeColor="text1"/>
          <w:sz w:val="24"/>
          <w:szCs w:val="24"/>
        </w:rPr>
        <w:t>product</w:t>
      </w:r>
      <w:r w:rsidR="00AC75FD">
        <w:rPr>
          <w:rFonts w:eastAsia="Times New Roman"/>
          <w:color w:val="000000" w:themeColor="text1"/>
          <w:sz w:val="24"/>
          <w:szCs w:val="24"/>
        </w:rPr>
        <w:t>s</w:t>
      </w:r>
      <w:r>
        <w:rPr>
          <w:rFonts w:eastAsia="Times New Roman"/>
          <w:color w:val="000000" w:themeColor="text1"/>
          <w:sz w:val="24"/>
          <w:szCs w:val="24"/>
        </w:rPr>
        <w:t xml:space="preserve"> via architects or </w:t>
      </w:r>
      <w:r w:rsidRPr="003C332C">
        <w:rPr>
          <w:rFonts w:eastAsia="Times New Roman"/>
          <w:color w:val="000000" w:themeColor="text1"/>
          <w:sz w:val="24"/>
          <w:szCs w:val="24"/>
        </w:rPr>
        <w:t>developers, particularly volume developers, ‘has legs’.</w:t>
      </w:r>
    </w:p>
    <w:p w14:paraId="0B0B8922" w14:textId="77777777" w:rsidR="001B2541" w:rsidRDefault="001B2541" w:rsidP="003C332C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61465A90" w14:textId="2D207824" w:rsidR="001B2541" w:rsidRDefault="001B2541" w:rsidP="001B2541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“I can’t take too much credit for Andrew’s realisation; mentoring is about li</w:t>
      </w:r>
      <w:r>
        <w:rPr>
          <w:rFonts w:eastAsia="Times New Roman"/>
          <w:color w:val="000000" w:themeColor="text1"/>
          <w:sz w:val="24"/>
          <w:szCs w:val="24"/>
        </w:rPr>
        <w:t xml:space="preserve">stening and asking some guiding questions and helping people think </w:t>
      </w:r>
      <w:r w:rsidR="00A40CED">
        <w:rPr>
          <w:rFonts w:eastAsia="Times New Roman"/>
          <w:color w:val="000000" w:themeColor="text1"/>
          <w:sz w:val="24"/>
          <w:szCs w:val="24"/>
        </w:rPr>
        <w:t xml:space="preserve">about the best way forward, </w:t>
      </w:r>
      <w:r>
        <w:rPr>
          <w:rFonts w:eastAsia="Times New Roman"/>
          <w:color w:val="000000"/>
          <w:sz w:val="24"/>
          <w:szCs w:val="24"/>
        </w:rPr>
        <w:t>said Dan, himself an alumnus of the British Library programme.</w:t>
      </w:r>
    </w:p>
    <w:p w14:paraId="2F5A228F" w14:textId="77777777" w:rsidR="00BC6EB6" w:rsidRDefault="00BC6EB6" w:rsidP="00BC6EB6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2FECA310" w14:textId="4CCB48DA" w:rsidR="00BC6EB6" w:rsidRPr="003C332C" w:rsidRDefault="00BC6EB6" w:rsidP="00BC6EB6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 w:rsidRPr="003C332C">
        <w:rPr>
          <w:rFonts w:eastAsia="Times New Roman"/>
          <w:color w:val="000000" w:themeColor="text1"/>
          <w:sz w:val="24"/>
          <w:szCs w:val="24"/>
        </w:rPr>
        <w:t xml:space="preserve">“Andrew’s products are mainly designed to be inside a building, which means where </w:t>
      </w:r>
      <w:r w:rsidR="0073404F">
        <w:rPr>
          <w:rFonts w:eastAsia="Times New Roman"/>
          <w:color w:val="000000" w:themeColor="text1"/>
          <w:sz w:val="24"/>
          <w:szCs w:val="24"/>
        </w:rPr>
        <w:t xml:space="preserve">the </w:t>
      </w:r>
      <w:r w:rsidRPr="003C332C">
        <w:rPr>
          <w:rFonts w:eastAsia="Times New Roman"/>
          <w:color w:val="000000" w:themeColor="text1"/>
          <w:sz w:val="24"/>
          <w:szCs w:val="24"/>
        </w:rPr>
        <w:t xml:space="preserve">provision of cycle storage is part of the standards developers need to </w:t>
      </w:r>
      <w:r w:rsidR="00F6289E" w:rsidRPr="003C332C">
        <w:rPr>
          <w:rFonts w:eastAsia="Times New Roman"/>
          <w:color w:val="000000" w:themeColor="text1"/>
          <w:sz w:val="24"/>
          <w:szCs w:val="24"/>
        </w:rPr>
        <w:t xml:space="preserve">meet, </w:t>
      </w:r>
      <w:r w:rsidR="00F6289E">
        <w:rPr>
          <w:rFonts w:eastAsia="Times New Roman"/>
          <w:color w:val="000000" w:themeColor="text1"/>
          <w:sz w:val="24"/>
          <w:szCs w:val="24"/>
        </w:rPr>
        <w:t>and</w:t>
      </w:r>
      <w:r w:rsidR="00922FA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AB070A">
        <w:rPr>
          <w:rFonts w:eastAsia="Times New Roman"/>
          <w:color w:val="000000" w:themeColor="text1"/>
          <w:sz w:val="24"/>
          <w:szCs w:val="24"/>
        </w:rPr>
        <w:t>w</w:t>
      </w:r>
      <w:r w:rsidRPr="003C332C">
        <w:rPr>
          <w:rFonts w:eastAsia="Times New Roman"/>
          <w:color w:val="000000" w:themeColor="text1"/>
          <w:sz w:val="24"/>
          <w:szCs w:val="24"/>
        </w:rPr>
        <w:t>ill help them tick that particular box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243871DC" w14:textId="77777777" w:rsidR="00BC6EB6" w:rsidRPr="003C332C" w:rsidRDefault="00BC6EB6" w:rsidP="00BC6EB6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4CD52199" w14:textId="7B82F300" w:rsidR="00311FC9" w:rsidRPr="006767FD" w:rsidRDefault="00BC6EB6" w:rsidP="001B2541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 w:rsidRPr="003C332C">
        <w:rPr>
          <w:rFonts w:eastAsia="Times New Roman"/>
          <w:color w:val="000000" w:themeColor="text1"/>
          <w:sz w:val="24"/>
          <w:szCs w:val="24"/>
        </w:rPr>
        <w:t>“If you're building a block with 500 apartments, that’s going to mean a lot of cycle storage.</w:t>
      </w:r>
      <w:r w:rsidR="00AB070A">
        <w:rPr>
          <w:rFonts w:eastAsia="Times New Roman"/>
          <w:color w:val="000000" w:themeColor="text1"/>
          <w:sz w:val="24"/>
          <w:szCs w:val="24"/>
        </w:rPr>
        <w:t>”</w:t>
      </w:r>
    </w:p>
    <w:p w14:paraId="1AF2E4F4" w14:textId="73463470" w:rsidR="001B2541" w:rsidRDefault="001B2541" w:rsidP="003C332C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26F8E1D7" w14:textId="3B0673AB" w:rsidR="00AB070A" w:rsidRDefault="00AB070A" w:rsidP="00544FB5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Dan says C</w:t>
      </w:r>
      <w:r w:rsidR="001B2541">
        <w:rPr>
          <w:rFonts w:eastAsia="Times New Roman"/>
          <w:color w:val="000000" w:themeColor="text1"/>
          <w:sz w:val="24"/>
          <w:szCs w:val="24"/>
        </w:rPr>
        <w:t xml:space="preserve">ycloc’s </w:t>
      </w:r>
      <w:r w:rsidR="00922FAA">
        <w:rPr>
          <w:rFonts w:eastAsia="Times New Roman"/>
          <w:color w:val="000000" w:themeColor="text1"/>
          <w:sz w:val="24"/>
          <w:szCs w:val="24"/>
        </w:rPr>
        <w:t xml:space="preserve">existing </w:t>
      </w:r>
      <w:r w:rsidR="001B2541" w:rsidRPr="00AF5028">
        <w:rPr>
          <w:rFonts w:eastAsia="Times New Roman"/>
          <w:color w:val="000000" w:themeColor="text1"/>
          <w:sz w:val="24"/>
          <w:szCs w:val="24"/>
        </w:rPr>
        <w:t xml:space="preserve">direct customer market is </w:t>
      </w:r>
      <w:r w:rsidR="001B2541">
        <w:rPr>
          <w:rFonts w:eastAsia="Times New Roman"/>
          <w:color w:val="000000" w:themeColor="text1"/>
          <w:sz w:val="24"/>
          <w:szCs w:val="24"/>
        </w:rPr>
        <w:t>still impressive.</w:t>
      </w:r>
    </w:p>
    <w:p w14:paraId="46A8131C" w14:textId="77777777" w:rsidR="00AB070A" w:rsidRDefault="00AB070A" w:rsidP="00544FB5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047B64C3" w14:textId="69219D44" w:rsidR="00544FB5" w:rsidRDefault="00AB070A" w:rsidP="00544FB5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“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Brexit </w:t>
      </w:r>
      <w:r w:rsidR="00544FB5">
        <w:rPr>
          <w:rFonts w:eastAsia="Times New Roman"/>
          <w:color w:val="000000" w:themeColor="text1"/>
          <w:sz w:val="24"/>
          <w:szCs w:val="24"/>
        </w:rPr>
        <w:t xml:space="preserve">has 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>torpedo</w:t>
      </w:r>
      <w:r w:rsidR="00544FB5">
        <w:rPr>
          <w:rFonts w:eastAsia="Times New Roman"/>
          <w:color w:val="000000" w:themeColor="text1"/>
          <w:sz w:val="24"/>
          <w:szCs w:val="24"/>
        </w:rPr>
        <w:t>ed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 some of that</w:t>
      </w:r>
      <w:r w:rsidR="00922FAA">
        <w:rPr>
          <w:rFonts w:eastAsia="Times New Roman"/>
          <w:color w:val="000000" w:themeColor="text1"/>
          <w:sz w:val="24"/>
          <w:szCs w:val="24"/>
        </w:rPr>
        <w:t xml:space="preserve"> business</w:t>
      </w:r>
      <w:r w:rsidR="00544FB5">
        <w:rPr>
          <w:rFonts w:eastAsia="Times New Roman"/>
          <w:color w:val="000000" w:themeColor="text1"/>
          <w:sz w:val="24"/>
          <w:szCs w:val="24"/>
        </w:rPr>
        <w:t>, b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ut if you </w:t>
      </w:r>
      <w:r w:rsidR="00D508BC">
        <w:rPr>
          <w:rFonts w:eastAsia="Times New Roman"/>
          <w:color w:val="000000" w:themeColor="text1"/>
          <w:sz w:val="24"/>
          <w:szCs w:val="24"/>
        </w:rPr>
        <w:t xml:space="preserve">are able to 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break into the market </w:t>
      </w:r>
      <w:r w:rsidR="00544FB5">
        <w:rPr>
          <w:rFonts w:eastAsia="Times New Roman"/>
          <w:color w:val="000000" w:themeColor="text1"/>
          <w:sz w:val="24"/>
          <w:szCs w:val="24"/>
        </w:rPr>
        <w:t xml:space="preserve">in 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America </w:t>
      </w:r>
      <w:r w:rsidR="00544FB5">
        <w:rPr>
          <w:rFonts w:eastAsia="Times New Roman"/>
          <w:color w:val="000000" w:themeColor="text1"/>
          <w:sz w:val="24"/>
          <w:szCs w:val="24"/>
        </w:rPr>
        <w:t xml:space="preserve">direct to 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>customer</w:t>
      </w:r>
      <w:r w:rsidR="00187B94">
        <w:rPr>
          <w:rFonts w:eastAsia="Times New Roman"/>
          <w:color w:val="000000" w:themeColor="text1"/>
          <w:sz w:val="24"/>
          <w:szCs w:val="24"/>
        </w:rPr>
        <w:t xml:space="preserve"> as Andrew has done,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 then </w:t>
      </w:r>
      <w:r w:rsidR="00544FB5">
        <w:rPr>
          <w:rFonts w:eastAsia="Times New Roman"/>
          <w:color w:val="000000" w:themeColor="text1"/>
          <w:sz w:val="24"/>
          <w:szCs w:val="24"/>
        </w:rPr>
        <w:t>there is</w:t>
      </w:r>
      <w:r w:rsidR="00544FB5" w:rsidRPr="00AF5028">
        <w:rPr>
          <w:rFonts w:eastAsia="Times New Roman"/>
          <w:color w:val="000000" w:themeColor="text1"/>
          <w:sz w:val="24"/>
          <w:szCs w:val="24"/>
        </w:rPr>
        <w:t xml:space="preserve"> strong potential there</w:t>
      </w:r>
      <w:r w:rsidR="00D508BC">
        <w:rPr>
          <w:rFonts w:eastAsia="Times New Roman"/>
          <w:color w:val="000000" w:themeColor="text1"/>
          <w:sz w:val="24"/>
          <w:szCs w:val="24"/>
        </w:rPr>
        <w:t xml:space="preserve"> for the future.”</w:t>
      </w:r>
    </w:p>
    <w:p w14:paraId="04CA1B40" w14:textId="58841FA5" w:rsidR="001B2541" w:rsidRDefault="001B2541" w:rsidP="001B2541">
      <w:pPr>
        <w:shd w:val="clear" w:color="auto" w:fill="FFFFFF"/>
        <w:spacing w:line="360" w:lineRule="auto"/>
        <w:rPr>
          <w:rFonts w:eastAsia="Times New Roman"/>
          <w:color w:val="000000" w:themeColor="text1"/>
          <w:sz w:val="24"/>
          <w:szCs w:val="24"/>
        </w:rPr>
      </w:pPr>
    </w:p>
    <w:p w14:paraId="35B5CC41" w14:textId="31C08C96" w:rsidR="001B2541" w:rsidRDefault="001B2541" w:rsidP="001B2541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Cycloc is </w:t>
      </w:r>
      <w:r>
        <w:rPr>
          <w:rFonts w:eastAsia="Times New Roman"/>
          <w:color w:val="000000"/>
          <w:sz w:val="24"/>
          <w:szCs w:val="24"/>
        </w:rPr>
        <w:t xml:space="preserve">in brand partnerships with iconic bike producer Pinarello </w:t>
      </w:r>
      <w:r w:rsidRPr="0043450B">
        <w:rPr>
          <w:rFonts w:eastAsia="Times New Roman"/>
          <w:color w:val="000000"/>
          <w:sz w:val="24"/>
          <w:szCs w:val="24"/>
        </w:rPr>
        <w:t>across the UK</w:t>
      </w:r>
      <w:r>
        <w:rPr>
          <w:rFonts w:eastAsia="Times New Roman"/>
          <w:color w:val="000000"/>
          <w:sz w:val="24"/>
          <w:szCs w:val="24"/>
        </w:rPr>
        <w:t>, and internationally with fitness technology brand Wahoo, who use Cycloc products in their new HQ in Atlanta, Georgia and Sports Science Centre in Boulder, Colorado</w:t>
      </w:r>
      <w:r w:rsidRPr="0043450B">
        <w:rPr>
          <w:rFonts w:eastAsia="Times New Roman"/>
          <w:color w:val="000000"/>
          <w:sz w:val="24"/>
          <w:szCs w:val="24"/>
        </w:rPr>
        <w:t>.</w:t>
      </w:r>
    </w:p>
    <w:p w14:paraId="668B0784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7EAC44FE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 xml:space="preserve">The British Library has </w:t>
      </w:r>
      <w:r w:rsidRPr="00397F8D">
        <w:rPr>
          <w:rFonts w:eastAsia="Times New Roman"/>
          <w:color w:val="000000"/>
          <w:sz w:val="24"/>
          <w:szCs w:val="24"/>
        </w:rPr>
        <w:t>supported more than 540 ambitious London-based innovators, entrepreneurs and disruptors reach the next level through</w:t>
      </w:r>
      <w:r>
        <w:rPr>
          <w:rFonts w:eastAsia="Times New Roman"/>
          <w:color w:val="000000"/>
          <w:sz w:val="24"/>
          <w:szCs w:val="24"/>
        </w:rPr>
        <w:t xml:space="preserve"> their</w:t>
      </w:r>
      <w:r w:rsidRPr="00397F8D">
        <w:rPr>
          <w:rFonts w:eastAsia="Times New Roman"/>
          <w:color w:val="000000"/>
          <w:sz w:val="24"/>
          <w:szCs w:val="24"/>
        </w:rPr>
        <w:t xml:space="preserve"> </w:t>
      </w:r>
      <w:hyperlink r:id="rId10" w:history="1">
        <w:r w:rsidRPr="00394DCB">
          <w:rPr>
            <w:rStyle w:val="Hyperlink"/>
            <w:rFonts w:eastAsia="Times New Roman"/>
            <w:sz w:val="24"/>
            <w:szCs w:val="24"/>
          </w:rPr>
          <w:t>Innovating for Growth</w:t>
        </w:r>
      </w:hyperlink>
      <w:r>
        <w:rPr>
          <w:rFonts w:eastAsia="Times New Roman"/>
          <w:color w:val="000000"/>
          <w:sz w:val="24"/>
          <w:szCs w:val="24"/>
        </w:rPr>
        <w:t xml:space="preserve"> programme since its launch in 2012.</w:t>
      </w:r>
    </w:p>
    <w:p w14:paraId="31DFAFA6" w14:textId="77777777" w:rsidR="000E6479" w:rsidRDefault="000E6479" w:rsidP="000E6479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18077020" w14:textId="77777777" w:rsidR="00691B1C" w:rsidRPr="00691B1C" w:rsidRDefault="00691B1C" w:rsidP="00691B1C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 w:rsidRPr="00691B1C">
        <w:rPr>
          <w:rFonts w:eastAsia="Times New Roman"/>
          <w:color w:val="000000"/>
          <w:sz w:val="24"/>
          <w:szCs w:val="24"/>
        </w:rPr>
        <w:t xml:space="preserve">Dan Grimshaw is a design and construction specialist based in Bath and London. He is a mentor to the British Library’s prestigious Innovating for Growth programme and was a jury member for the BLT Built Design Awards 2021.  </w:t>
      </w:r>
    </w:p>
    <w:p w14:paraId="706534B8" w14:textId="77777777" w:rsidR="00691B1C" w:rsidRPr="00691B1C" w:rsidRDefault="00691B1C" w:rsidP="00691B1C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7ED3FC26" w14:textId="184431AA" w:rsidR="00691B1C" w:rsidRDefault="00691B1C" w:rsidP="00691B1C">
      <w:pPr>
        <w:shd w:val="clear" w:color="auto" w:fill="FFFFFF"/>
        <w:spacing w:line="360" w:lineRule="auto"/>
        <w:rPr>
          <w:rFonts w:eastAsia="Times New Roman"/>
          <w:color w:val="000000"/>
          <w:sz w:val="24"/>
          <w:szCs w:val="24"/>
        </w:rPr>
      </w:pPr>
      <w:r w:rsidRPr="00691B1C">
        <w:rPr>
          <w:rFonts w:eastAsia="Times New Roman"/>
          <w:color w:val="000000"/>
          <w:sz w:val="24"/>
          <w:szCs w:val="24"/>
        </w:rPr>
        <w:t xml:space="preserve"> For further information visit: </w:t>
      </w:r>
      <w:hyperlink r:id="rId11" w:history="1">
        <w:r w:rsidRPr="00F2643B">
          <w:rPr>
            <w:rStyle w:val="Hyperlink"/>
            <w:rFonts w:eastAsia="Times New Roman"/>
            <w:sz w:val="24"/>
            <w:szCs w:val="24"/>
          </w:rPr>
          <w:t>www.beamdevelopment.co.uk</w:t>
        </w:r>
      </w:hyperlink>
    </w:p>
    <w:p w14:paraId="257D34F1" w14:textId="77777777" w:rsidR="00691B1C" w:rsidRPr="00691B1C" w:rsidRDefault="00691B1C" w:rsidP="00691B1C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</w:p>
    <w:p w14:paraId="4F64D432" w14:textId="77777777" w:rsidR="00691B1C" w:rsidRPr="00691B1C" w:rsidRDefault="00691B1C" w:rsidP="00691B1C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  <w:r w:rsidRPr="00691B1C">
        <w:rPr>
          <w:rFonts w:eastAsia="Times New Roman"/>
          <w:b/>
          <w:bCs/>
          <w:color w:val="000000"/>
          <w:sz w:val="24"/>
          <w:szCs w:val="24"/>
        </w:rPr>
        <w:t xml:space="preserve">ENDS </w:t>
      </w:r>
    </w:p>
    <w:p w14:paraId="6A2D696A" w14:textId="77777777" w:rsidR="00691B1C" w:rsidRPr="00691B1C" w:rsidRDefault="00691B1C" w:rsidP="00691B1C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</w:p>
    <w:p w14:paraId="6B31ECE2" w14:textId="2DB6BAAC" w:rsidR="00691B1C" w:rsidRDefault="00691B1C" w:rsidP="00691B1C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  <w:r w:rsidRPr="00691B1C">
        <w:rPr>
          <w:rFonts w:eastAsia="Times New Roman"/>
          <w:b/>
          <w:bCs/>
          <w:color w:val="000000"/>
          <w:sz w:val="24"/>
          <w:szCs w:val="24"/>
        </w:rPr>
        <w:t xml:space="preserve">Issued by Empica Ltd on behalf of Beam Development. For further information contact Judith Skorupski on 0208 983 0779 or Martin Powell on 01275 394400. </w:t>
      </w:r>
    </w:p>
    <w:p w14:paraId="56242C67" w14:textId="44C8560A" w:rsidR="00F6289E" w:rsidRDefault="00F6289E" w:rsidP="00691B1C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</w:p>
    <w:p w14:paraId="7F2BA524" w14:textId="6D2AD957" w:rsidR="302D21DE" w:rsidRDefault="00E42835" w:rsidP="4024B0B3">
      <w:pPr>
        <w:spacing w:line="360" w:lineRule="auto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16</w:t>
      </w:r>
      <w:r w:rsidR="302D21DE" w:rsidRPr="4024B0B3">
        <w:rPr>
          <w:rFonts w:eastAsia="Times New Roman"/>
          <w:color w:val="000000" w:themeColor="text1"/>
          <w:sz w:val="24"/>
          <w:szCs w:val="24"/>
        </w:rPr>
        <w:t xml:space="preserve"> January 2023</w:t>
      </w:r>
    </w:p>
    <w:p w14:paraId="75599116" w14:textId="77777777" w:rsidR="00691B1C" w:rsidRPr="00691B1C" w:rsidRDefault="00691B1C" w:rsidP="00691B1C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</w:p>
    <w:p w14:paraId="58DBBB1F" w14:textId="4E9ED661" w:rsidR="002A3CC5" w:rsidRDefault="002A3CC5"/>
    <w:sectPr w:rsidR="002A3C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79"/>
    <w:rsid w:val="000023B5"/>
    <w:rsid w:val="00042FB9"/>
    <w:rsid w:val="00083598"/>
    <w:rsid w:val="00090ECC"/>
    <w:rsid w:val="000D47F0"/>
    <w:rsid w:val="000E16BF"/>
    <w:rsid w:val="000E4708"/>
    <w:rsid w:val="000E6479"/>
    <w:rsid w:val="00102B24"/>
    <w:rsid w:val="00130337"/>
    <w:rsid w:val="001322A4"/>
    <w:rsid w:val="00146CE3"/>
    <w:rsid w:val="00151654"/>
    <w:rsid w:val="00153E7C"/>
    <w:rsid w:val="00164693"/>
    <w:rsid w:val="001701CF"/>
    <w:rsid w:val="001761E2"/>
    <w:rsid w:val="00186F63"/>
    <w:rsid w:val="00187B94"/>
    <w:rsid w:val="001962ED"/>
    <w:rsid w:val="001A41A6"/>
    <w:rsid w:val="001A6E11"/>
    <w:rsid w:val="001B2541"/>
    <w:rsid w:val="001C282E"/>
    <w:rsid w:val="001E2EE9"/>
    <w:rsid w:val="001F7289"/>
    <w:rsid w:val="00221192"/>
    <w:rsid w:val="002355E0"/>
    <w:rsid w:val="00242AAB"/>
    <w:rsid w:val="0027257B"/>
    <w:rsid w:val="00274141"/>
    <w:rsid w:val="00285B9B"/>
    <w:rsid w:val="002A3CC5"/>
    <w:rsid w:val="002C10E0"/>
    <w:rsid w:val="002D10A9"/>
    <w:rsid w:val="002F0BB2"/>
    <w:rsid w:val="002F2396"/>
    <w:rsid w:val="002F5EA9"/>
    <w:rsid w:val="00311FC9"/>
    <w:rsid w:val="003226D6"/>
    <w:rsid w:val="003A69B4"/>
    <w:rsid w:val="003C332C"/>
    <w:rsid w:val="003E0689"/>
    <w:rsid w:val="003E614B"/>
    <w:rsid w:val="003F3C88"/>
    <w:rsid w:val="003F50EB"/>
    <w:rsid w:val="00407399"/>
    <w:rsid w:val="00424C27"/>
    <w:rsid w:val="00442C36"/>
    <w:rsid w:val="004A1215"/>
    <w:rsid w:val="004C26A8"/>
    <w:rsid w:val="004D2EE9"/>
    <w:rsid w:val="004D6EEF"/>
    <w:rsid w:val="004F4EA3"/>
    <w:rsid w:val="00514F97"/>
    <w:rsid w:val="00544FB5"/>
    <w:rsid w:val="00556EB5"/>
    <w:rsid w:val="005629D0"/>
    <w:rsid w:val="00564998"/>
    <w:rsid w:val="005865B2"/>
    <w:rsid w:val="005B4DB7"/>
    <w:rsid w:val="005C2876"/>
    <w:rsid w:val="005C3038"/>
    <w:rsid w:val="00617DA3"/>
    <w:rsid w:val="006767FD"/>
    <w:rsid w:val="00682498"/>
    <w:rsid w:val="006832F8"/>
    <w:rsid w:val="00691B1C"/>
    <w:rsid w:val="0069583E"/>
    <w:rsid w:val="006A55C8"/>
    <w:rsid w:val="006E59D9"/>
    <w:rsid w:val="006F56C4"/>
    <w:rsid w:val="007040B5"/>
    <w:rsid w:val="0072763B"/>
    <w:rsid w:val="007302DE"/>
    <w:rsid w:val="0073404F"/>
    <w:rsid w:val="007369F1"/>
    <w:rsid w:val="007707FF"/>
    <w:rsid w:val="00780455"/>
    <w:rsid w:val="00792668"/>
    <w:rsid w:val="007C200D"/>
    <w:rsid w:val="007C24AD"/>
    <w:rsid w:val="007D255E"/>
    <w:rsid w:val="007D7ECE"/>
    <w:rsid w:val="007F7709"/>
    <w:rsid w:val="007F797D"/>
    <w:rsid w:val="00833E25"/>
    <w:rsid w:val="00841451"/>
    <w:rsid w:val="0086163D"/>
    <w:rsid w:val="00871862"/>
    <w:rsid w:val="008A2F32"/>
    <w:rsid w:val="008C2D31"/>
    <w:rsid w:val="008E14EF"/>
    <w:rsid w:val="008E37E3"/>
    <w:rsid w:val="008F7C03"/>
    <w:rsid w:val="00901AF5"/>
    <w:rsid w:val="00921F90"/>
    <w:rsid w:val="00922FAA"/>
    <w:rsid w:val="00923838"/>
    <w:rsid w:val="00941813"/>
    <w:rsid w:val="0094754A"/>
    <w:rsid w:val="009837DD"/>
    <w:rsid w:val="00991ADD"/>
    <w:rsid w:val="009C5287"/>
    <w:rsid w:val="009F5026"/>
    <w:rsid w:val="00A40CED"/>
    <w:rsid w:val="00A635F0"/>
    <w:rsid w:val="00A7733E"/>
    <w:rsid w:val="00A80081"/>
    <w:rsid w:val="00A85EA7"/>
    <w:rsid w:val="00AB070A"/>
    <w:rsid w:val="00AC75FD"/>
    <w:rsid w:val="00AC76D2"/>
    <w:rsid w:val="00AF0D4B"/>
    <w:rsid w:val="00AF5028"/>
    <w:rsid w:val="00B01538"/>
    <w:rsid w:val="00B02A6F"/>
    <w:rsid w:val="00B40B07"/>
    <w:rsid w:val="00B603F8"/>
    <w:rsid w:val="00B61EF6"/>
    <w:rsid w:val="00B72FB5"/>
    <w:rsid w:val="00BA685E"/>
    <w:rsid w:val="00BC61EC"/>
    <w:rsid w:val="00BC6EB6"/>
    <w:rsid w:val="00BD4DEC"/>
    <w:rsid w:val="00BD707C"/>
    <w:rsid w:val="00BD7530"/>
    <w:rsid w:val="00C0087A"/>
    <w:rsid w:val="00C33F26"/>
    <w:rsid w:val="00C368E6"/>
    <w:rsid w:val="00C37CFA"/>
    <w:rsid w:val="00C46F12"/>
    <w:rsid w:val="00C50AD2"/>
    <w:rsid w:val="00C542EB"/>
    <w:rsid w:val="00C560DB"/>
    <w:rsid w:val="00C77BC2"/>
    <w:rsid w:val="00C80213"/>
    <w:rsid w:val="00C9056A"/>
    <w:rsid w:val="00CD4FCE"/>
    <w:rsid w:val="00D508BC"/>
    <w:rsid w:val="00D5569F"/>
    <w:rsid w:val="00D60484"/>
    <w:rsid w:val="00D91572"/>
    <w:rsid w:val="00D93744"/>
    <w:rsid w:val="00D953E5"/>
    <w:rsid w:val="00DA1B4B"/>
    <w:rsid w:val="00DF5E31"/>
    <w:rsid w:val="00E22143"/>
    <w:rsid w:val="00E42835"/>
    <w:rsid w:val="00E541AF"/>
    <w:rsid w:val="00E67480"/>
    <w:rsid w:val="00E7688B"/>
    <w:rsid w:val="00E77DF0"/>
    <w:rsid w:val="00E80749"/>
    <w:rsid w:val="00E840B9"/>
    <w:rsid w:val="00EA6181"/>
    <w:rsid w:val="00EA71AB"/>
    <w:rsid w:val="00EC4F3A"/>
    <w:rsid w:val="00ED4B77"/>
    <w:rsid w:val="00EE0606"/>
    <w:rsid w:val="00F05040"/>
    <w:rsid w:val="00F131CB"/>
    <w:rsid w:val="00F318E5"/>
    <w:rsid w:val="00F41454"/>
    <w:rsid w:val="00F51C54"/>
    <w:rsid w:val="00F6289E"/>
    <w:rsid w:val="00F64EBC"/>
    <w:rsid w:val="00F758E6"/>
    <w:rsid w:val="00F82E7F"/>
    <w:rsid w:val="00F8583A"/>
    <w:rsid w:val="302D21DE"/>
    <w:rsid w:val="4024B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C17DB"/>
  <w15:chartTrackingRefBased/>
  <w15:docId w15:val="{31CA70B9-E44D-4779-ABD7-51B61A7D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479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64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1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8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cloc.com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eamdevelopment.co.uk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bl.uk/business-and-ip-centre/innovating-for-growth-businesses-ac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beamdevelopment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2DFCD2EABE145B7F808718E813BDE" ma:contentTypeVersion="17" ma:contentTypeDescription="Create a new document." ma:contentTypeScope="" ma:versionID="30045e5a90e56f153ccf27c36364be52">
  <xsd:schema xmlns:xsd="http://www.w3.org/2001/XMLSchema" xmlns:xs="http://www.w3.org/2001/XMLSchema" xmlns:p="http://schemas.microsoft.com/office/2006/metadata/properties" xmlns:ns2="d182d21c-ff6f-4d4a-be9a-6fc66e62f709" xmlns:ns3="57717597-8db6-4cd5-ad7d-05d8bc37e240" targetNamespace="http://schemas.microsoft.com/office/2006/metadata/properties" ma:root="true" ma:fieldsID="bacefd12e8b6824972247a255ee318f9" ns2:_="" ns3:_="">
    <xsd:import namespace="d182d21c-ff6f-4d4a-be9a-6fc66e62f709"/>
    <xsd:import namespace="57717597-8db6-4cd5-ad7d-05d8bc37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igrationSourceURL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2d21c-ff6f-4d4a-be9a-6fc66e62f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grationSourceURL" ma:index="14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16d91a5-73a4-47dc-8f67-9e9e495a17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17597-8db6-4cd5-ad7d-05d8bc37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b11b62e-04d6-4c9a-b5d0-90f4a4ec9556}" ma:internalName="TaxCatchAll" ma:showField="CatchAllData" ma:web="57717597-8db6-4cd5-ad7d-05d8bc37e2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82d21c-ff6f-4d4a-be9a-6fc66e62f709">
      <Terms xmlns="http://schemas.microsoft.com/office/infopath/2007/PartnerControls"/>
    </lcf76f155ced4ddcb4097134ff3c332f>
    <TaxCatchAll xmlns="57717597-8db6-4cd5-ad7d-05d8bc37e240" xsi:nil="true"/>
    <MigrationSourceURL xmlns="d182d21c-ff6f-4d4a-be9a-6fc66e62f709" xsi:nil="true"/>
  </documentManagement>
</p:properties>
</file>

<file path=customXml/itemProps1.xml><?xml version="1.0" encoding="utf-8"?>
<ds:datastoreItem xmlns:ds="http://schemas.openxmlformats.org/officeDocument/2006/customXml" ds:itemID="{1E15244B-9017-4434-842F-1B7394217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2BD7E4-B3B1-47D2-AA84-8D7B4E8B82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EE78CB-C21B-4034-B24B-344082362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2d21c-ff6f-4d4a-be9a-6fc66e62f709"/>
    <ds:schemaRef ds:uri="57717597-8db6-4cd5-ad7d-05d8bc37e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B8985-DDA2-4C40-AB68-7A631F082A48}">
  <ds:schemaRefs>
    <ds:schemaRef ds:uri="http://schemas.microsoft.com/office/2006/metadata/properties"/>
    <ds:schemaRef ds:uri="http://schemas.microsoft.com/office/infopath/2007/PartnerControls"/>
    <ds:schemaRef ds:uri="d182d21c-ff6f-4d4a-be9a-6fc66e62f709"/>
    <ds:schemaRef ds:uri="57717597-8db6-4cd5-ad7d-05d8bc37e2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Skorupski</dc:creator>
  <cp:keywords/>
  <dc:description/>
  <cp:lastModifiedBy>Judith Skorupski</cp:lastModifiedBy>
  <cp:revision>4</cp:revision>
  <dcterms:created xsi:type="dcterms:W3CDTF">2022-12-06T16:09:00Z</dcterms:created>
  <dcterms:modified xsi:type="dcterms:W3CDTF">2023-01-16T10:47:00Z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0x0101009DE2DFCD2EABE145B7F808718E813BDE</vt:lpwstr>
  </property>
  <property fmtid="{D5CDD505-2E9C-101B-9397-08002B2CF9AE}" pid="3" name="MediaServiceImageTags">
    <vt:lpwstr/>
  </property>
</Properties>
</file>